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6004E" w14:textId="3D848AFD" w:rsidR="00401B30" w:rsidRDefault="00186AAF" w:rsidP="00F2180D">
      <w:r w:rsidRPr="00186AAF">
        <w:rPr>
          <w:rFonts w:ascii="-webkit-standard" w:eastAsia="Times New Roman" w:hAnsi="-webkit-standard" w:cs="Times New Roman"/>
          <w:color w:val="000000"/>
          <w:sz w:val="18"/>
          <w:szCs w:val="18"/>
        </w:rPr>
        <w:t xml:space="preserve">These files represent the raw tiffs obtained after western blotting for </w:t>
      </w:r>
      <w:r>
        <w:rPr>
          <w:rFonts w:ascii="-webkit-standard" w:eastAsia="Times New Roman" w:hAnsi="-webkit-standard" w:cs="Times New Roman"/>
          <w:color w:val="000000"/>
          <w:sz w:val="18"/>
          <w:szCs w:val="18"/>
        </w:rPr>
        <w:t>NeuroD1</w:t>
      </w:r>
      <w:r w:rsidR="00F2180D">
        <w:rPr>
          <w:rFonts w:ascii="-webkit-standard" w:eastAsia="Times New Roman" w:hAnsi="-webkit-standard" w:cs="Times New Roman"/>
          <w:color w:val="000000"/>
          <w:sz w:val="18"/>
          <w:szCs w:val="18"/>
        </w:rPr>
        <w:t>, as well as the excel file indicating the quantification of band intensities.</w:t>
      </w:r>
    </w:p>
    <w:sectPr w:rsidR="00401B30" w:rsidSect="002650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-webkit-standard">
    <w:altName w:val="Cambria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AAF"/>
    <w:rsid w:val="00186AAF"/>
    <w:rsid w:val="00265031"/>
    <w:rsid w:val="00401B30"/>
    <w:rsid w:val="00B37440"/>
    <w:rsid w:val="00F2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F676D3"/>
  <w14:defaultImageDpi w14:val="32767"/>
  <w15:chartTrackingRefBased/>
  <w15:docId w15:val="{6E7428DC-8FA8-8F47-8E6E-C4C8368FC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Parinaz Bina</dc:creator>
  <cp:keywords/>
  <dc:description/>
  <cp:lastModifiedBy>Parinaz Bina</cp:lastModifiedBy>
  <cp:revision>2</cp:revision>
  <dcterms:created xsi:type="dcterms:W3CDTF">2022-08-30T05:49:00Z</dcterms:created>
  <dcterms:modified xsi:type="dcterms:W3CDTF">2022-08-30T06:54:00Z</dcterms:modified>
</cp:coreProperties>
</file>